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E4" w:rsidRDefault="00A97BE4">
      <w:pPr>
        <w:pStyle w:val="a3"/>
        <w:spacing w:before="68"/>
        <w:ind w:left="4276" w:right="4282"/>
        <w:jc w:val="center"/>
      </w:pPr>
    </w:p>
    <w:p w:rsidR="00A97BE4" w:rsidRDefault="00A97BE4" w:rsidP="00A97BE4">
      <w:pPr>
        <w:pStyle w:val="a3"/>
        <w:spacing w:before="68"/>
        <w:ind w:left="0" w:right="4282"/>
      </w:pPr>
      <w:r w:rsidRPr="00A97BE4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5pt;height:562.25pt" o:ole="">
            <v:imagedata r:id="rId5" o:title=""/>
          </v:shape>
          <o:OLEObject Type="Embed" ProgID="FoxitReader.Document" ShapeID="_x0000_i1025" DrawAspect="Content" ObjectID="_1727879330" r:id="rId6"/>
        </w:object>
      </w:r>
    </w:p>
    <w:p w:rsidR="00A97BE4" w:rsidRDefault="00A97BE4">
      <w:pPr>
        <w:pStyle w:val="a3"/>
        <w:spacing w:before="68"/>
        <w:ind w:left="4276" w:right="4282"/>
        <w:jc w:val="center"/>
      </w:pPr>
    </w:p>
    <w:p w:rsidR="00A97BE4" w:rsidRDefault="00A97BE4">
      <w:pPr>
        <w:pStyle w:val="a3"/>
        <w:spacing w:before="68"/>
        <w:ind w:left="4276" w:right="4282"/>
        <w:jc w:val="center"/>
      </w:pPr>
    </w:p>
    <w:p w:rsidR="00A97BE4" w:rsidRDefault="00A97BE4">
      <w:pPr>
        <w:pStyle w:val="a3"/>
        <w:spacing w:before="68"/>
        <w:ind w:left="4276" w:right="4282"/>
        <w:jc w:val="center"/>
      </w:pPr>
    </w:p>
    <w:p w:rsidR="00A97BE4" w:rsidRDefault="00A97BE4">
      <w:pPr>
        <w:pStyle w:val="a3"/>
        <w:spacing w:before="68"/>
        <w:ind w:left="4276" w:right="4282"/>
        <w:jc w:val="center"/>
      </w:pPr>
    </w:p>
    <w:p w:rsidR="00A97BE4" w:rsidRDefault="00A97BE4">
      <w:pPr>
        <w:pStyle w:val="a3"/>
        <w:spacing w:before="68"/>
        <w:ind w:left="4276" w:right="4282"/>
        <w:jc w:val="center"/>
      </w:pPr>
    </w:p>
    <w:p w:rsidR="00A97BE4" w:rsidRDefault="00A97BE4">
      <w:pPr>
        <w:pStyle w:val="a3"/>
        <w:spacing w:before="68"/>
        <w:ind w:left="4276" w:right="4282"/>
        <w:jc w:val="center"/>
      </w:pPr>
    </w:p>
    <w:p w:rsidR="00A97BE4" w:rsidRDefault="00A97BE4">
      <w:pPr>
        <w:pStyle w:val="a3"/>
        <w:spacing w:before="68"/>
        <w:ind w:left="4276" w:right="4282"/>
        <w:jc w:val="center"/>
      </w:pPr>
    </w:p>
    <w:p w:rsidR="00A97BE4" w:rsidRDefault="00A97BE4" w:rsidP="00A97BE4">
      <w:pPr>
        <w:pStyle w:val="a3"/>
        <w:spacing w:before="68"/>
        <w:ind w:left="0" w:right="4282"/>
      </w:pPr>
    </w:p>
    <w:p w:rsidR="00A97BE4" w:rsidRDefault="00A97BE4" w:rsidP="00A97BE4">
      <w:pPr>
        <w:pStyle w:val="a3"/>
        <w:spacing w:before="68"/>
        <w:ind w:left="0" w:right="4282"/>
      </w:pPr>
    </w:p>
    <w:p w:rsidR="00A97BE4" w:rsidRDefault="00A97BE4">
      <w:pPr>
        <w:pStyle w:val="a3"/>
        <w:spacing w:before="68"/>
        <w:ind w:left="4276" w:right="4282"/>
        <w:jc w:val="center"/>
      </w:pPr>
    </w:p>
    <w:p w:rsidR="00E2775E" w:rsidRDefault="00872E7A">
      <w:pPr>
        <w:pStyle w:val="a3"/>
        <w:spacing w:before="68"/>
        <w:ind w:left="4276" w:right="4282"/>
        <w:jc w:val="center"/>
      </w:pPr>
      <w:r>
        <w:lastRenderedPageBreak/>
        <w:t>Введение</w:t>
      </w:r>
    </w:p>
    <w:p w:rsidR="00E2775E" w:rsidRDefault="00E2775E">
      <w:pPr>
        <w:pStyle w:val="a3"/>
        <w:spacing w:before="2"/>
        <w:ind w:left="0"/>
        <w:rPr>
          <w:sz w:val="21"/>
        </w:rPr>
      </w:pPr>
    </w:p>
    <w:p w:rsidR="00E2775E" w:rsidRDefault="00872E7A">
      <w:pPr>
        <w:pStyle w:val="a3"/>
        <w:spacing w:line="276" w:lineRule="auto"/>
        <w:ind w:right="106"/>
      </w:pPr>
      <w:r>
        <w:t>Организация внутренней системы оценки качества образования является обязательной для</w:t>
      </w:r>
      <w:r>
        <w:rPr>
          <w:spacing w:val="-57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ФЗ-273</w:t>
      </w:r>
    </w:p>
    <w:p w:rsidR="00E2775E" w:rsidRDefault="00872E7A">
      <w:pPr>
        <w:pStyle w:val="a3"/>
        <w:spacing w:before="1" w:line="276" w:lineRule="auto"/>
        <w:ind w:right="106"/>
      </w:pPr>
      <w:r>
        <w:t>«Об образовании в Российской Федерации» (Компетенция, права, обязанности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  <w:r>
        <w:rPr>
          <w:spacing w:val="-7"/>
        </w:rPr>
        <w:t xml:space="preserve"> </w:t>
      </w:r>
      <w:r>
        <w:t>п.3/13</w:t>
      </w:r>
      <w:r>
        <w:rPr>
          <w:spacing w:val="-3"/>
        </w:rPr>
        <w:t xml:space="preserve"> </w:t>
      </w:r>
      <w:r>
        <w:t>«проведение</w:t>
      </w:r>
      <w:r>
        <w:rPr>
          <w:spacing w:val="-6"/>
        </w:rPr>
        <w:t xml:space="preserve"> </w:t>
      </w:r>
      <w:proofErr w:type="spellStart"/>
      <w:r>
        <w:t>самообследования</w:t>
      </w:r>
      <w:proofErr w:type="spellEnd"/>
      <w:r>
        <w:t>,</w:t>
      </w:r>
      <w:r>
        <w:rPr>
          <w:spacing w:val="-5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proofErr w:type="gramStart"/>
      <w:r>
        <w:t>функционирования</w:t>
      </w:r>
      <w:r>
        <w:rPr>
          <w:spacing w:val="-4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proofErr w:type="gramEnd"/>
      <w:r>
        <w:t>»).</w:t>
      </w:r>
    </w:p>
    <w:p w:rsidR="00E2775E" w:rsidRDefault="00872E7A">
      <w:pPr>
        <w:pStyle w:val="a3"/>
        <w:spacing w:before="200" w:line="276" w:lineRule="auto"/>
        <w:ind w:right="178"/>
      </w:pPr>
      <w:proofErr w:type="gramStart"/>
      <w:r>
        <w:t>Качество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-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«...комплексная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 деятельности и подготовки обучающегося, выражающая степень их</w:t>
      </w:r>
      <w:r>
        <w:rPr>
          <w:spacing w:val="1"/>
        </w:rPr>
        <w:t xml:space="preserve"> </w:t>
      </w:r>
      <w:r>
        <w:t>соответствия федеральным государственным образовательным стандартам,</w:t>
      </w:r>
      <w:r>
        <w:rPr>
          <w:spacing w:val="1"/>
        </w:rPr>
        <w:t xml:space="preserve"> </w:t>
      </w:r>
      <w:r>
        <w:t>образовательным стандартам, федеральным государственным требованиям и (или)</w:t>
      </w:r>
      <w:r>
        <w:rPr>
          <w:spacing w:val="1"/>
        </w:rPr>
        <w:t xml:space="preserve"> </w:t>
      </w:r>
      <w:r>
        <w:t>потребностям физического или юридического лица, в интересах которого осуществляется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(ФЗ-273</w:t>
      </w:r>
      <w:r>
        <w:rPr>
          <w:spacing w:val="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Федерации»).</w:t>
      </w:r>
      <w:proofErr w:type="gramEnd"/>
    </w:p>
    <w:p w:rsidR="00E2775E" w:rsidRDefault="00872E7A">
      <w:pPr>
        <w:pStyle w:val="a3"/>
        <w:spacing w:before="201" w:line="276" w:lineRule="auto"/>
        <w:ind w:right="40"/>
      </w:pPr>
      <w:r>
        <w:t xml:space="preserve">Внутренняя система оценки качества образования представляет собой </w:t>
      </w:r>
      <w:proofErr w:type="spellStart"/>
      <w:r>
        <w:t>деятельностьпо</w:t>
      </w:r>
      <w:proofErr w:type="spellEnd"/>
      <w:r>
        <w:rPr>
          <w:spacing w:val="1"/>
        </w:rPr>
        <w:t xml:space="preserve"> </w:t>
      </w:r>
      <w:r>
        <w:t>информационному</w:t>
      </w:r>
      <w:r>
        <w:rPr>
          <w:spacing w:val="-13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учреждением,</w:t>
      </w:r>
      <w:r>
        <w:rPr>
          <w:spacing w:val="-5"/>
        </w:rPr>
        <w:t xml:space="preserve"> </w:t>
      </w:r>
      <w:proofErr w:type="gramStart"/>
      <w:r>
        <w:t>основанную</w:t>
      </w:r>
      <w:proofErr w:type="gramEnd"/>
      <w:r>
        <w:rPr>
          <w:spacing w:val="-57"/>
        </w:rPr>
        <w:t xml:space="preserve"> </w:t>
      </w:r>
      <w:r>
        <w:t>на систематическом анализе качества реализации образовательного процесса, его</w:t>
      </w:r>
      <w:r>
        <w:rPr>
          <w:spacing w:val="1"/>
        </w:rPr>
        <w:t xml:space="preserve"> </w:t>
      </w:r>
      <w:r>
        <w:t>ресурсного</w:t>
      </w:r>
      <w:r>
        <w:rPr>
          <w:spacing w:val="-1"/>
        </w:rPr>
        <w:t xml:space="preserve"> </w:t>
      </w:r>
      <w:r>
        <w:t>обеспечения и его</w:t>
      </w:r>
      <w:r>
        <w:rPr>
          <w:spacing w:val="-1"/>
        </w:rPr>
        <w:t xml:space="preserve"> </w:t>
      </w:r>
      <w:r>
        <w:t>результатов.</w:t>
      </w:r>
    </w:p>
    <w:p w:rsidR="00E2775E" w:rsidRDefault="00872E7A">
      <w:pPr>
        <w:pStyle w:val="a3"/>
        <w:spacing w:before="199" w:line="276" w:lineRule="auto"/>
        <w:ind w:right="333"/>
      </w:pPr>
      <w:r>
        <w:t>Оценка качества образования - определение с помощью диагностических и оценочных</w:t>
      </w:r>
      <w:r>
        <w:rPr>
          <w:spacing w:val="1"/>
        </w:rPr>
        <w:t xml:space="preserve"> </w:t>
      </w:r>
      <w:r>
        <w:t>процедур степени соответствия ресурсного обеспечения, образовательной деятельности,</w:t>
      </w:r>
      <w:r>
        <w:rPr>
          <w:spacing w:val="-57"/>
        </w:rPr>
        <w:t xml:space="preserve"> </w:t>
      </w:r>
      <w:r>
        <w:t>образовательных результатов нормативным требованиям, социальным и личностным</w:t>
      </w:r>
      <w:r>
        <w:rPr>
          <w:spacing w:val="1"/>
        </w:rPr>
        <w:t xml:space="preserve"> </w:t>
      </w:r>
      <w:r>
        <w:t>ожиданиям.</w:t>
      </w:r>
    </w:p>
    <w:p w:rsidR="00E2775E" w:rsidRDefault="00872E7A">
      <w:pPr>
        <w:pStyle w:val="a3"/>
        <w:spacing w:before="200"/>
      </w:pPr>
      <w:r>
        <w:t>Нормативное</w:t>
      </w:r>
      <w:r>
        <w:rPr>
          <w:spacing w:val="-5"/>
        </w:rPr>
        <w:t xml:space="preserve"> </w:t>
      </w:r>
      <w:r>
        <w:t>правовое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ВСОКО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ДОУ:</w:t>
      </w:r>
    </w:p>
    <w:p w:rsidR="00E2775E" w:rsidRDefault="00E2775E">
      <w:pPr>
        <w:pStyle w:val="a3"/>
        <w:ind w:left="0"/>
        <w:rPr>
          <w:sz w:val="21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6" w:lineRule="auto"/>
        <w:ind w:right="734" w:firstLine="0"/>
        <w:rPr>
          <w:sz w:val="24"/>
        </w:rPr>
      </w:pPr>
      <w:r>
        <w:rPr>
          <w:sz w:val="24"/>
        </w:rPr>
        <w:t>Федеральный закон от 29.12.2012 г.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1" w:line="276" w:lineRule="auto"/>
        <w:ind w:right="350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(Утвержден приказом Министерства образования и науки РФ от 17 октября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2013 г.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1155)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0" w:line="276" w:lineRule="auto"/>
        <w:ind w:right="771" w:firstLine="0"/>
        <w:rPr>
          <w:sz w:val="24"/>
        </w:rPr>
      </w:pPr>
      <w:r>
        <w:rPr>
          <w:sz w:val="24"/>
        </w:rPr>
        <w:t>Постановления Правительства РФ от 05.08.2013 г. № 662 «Об осуществлении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образования»;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8" w:line="278" w:lineRule="auto"/>
        <w:ind w:right="1257" w:firstLine="0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14.06.2013 г. № 462 «Об утверждении 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организации»;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5" w:line="276" w:lineRule="auto"/>
        <w:ind w:right="1284" w:firstLine="0"/>
        <w:rPr>
          <w:sz w:val="24"/>
        </w:rPr>
      </w:pP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10.12.2013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1324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 деятельности образовательной организации, подлежащей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0" w:line="276" w:lineRule="auto"/>
        <w:ind w:right="325" w:firstLine="0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05.12.2014 г. № 1547 «Об утверждении показателей,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характеризующих общие критерии оценки качества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деятельность»;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0"/>
        <w:ind w:left="810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июля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696-з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E2775E" w:rsidRDefault="00E2775E">
      <w:pPr>
        <w:rPr>
          <w:sz w:val="24"/>
        </w:rPr>
        <w:sectPr w:rsidR="00E2775E">
          <w:pgSz w:w="11910" w:h="16840"/>
          <w:pgMar w:top="1040" w:right="740" w:bottom="280" w:left="1600" w:header="720" w:footer="720" w:gutter="0"/>
          <w:cols w:space="720"/>
        </w:sectPr>
      </w:pPr>
    </w:p>
    <w:p w:rsidR="00E2775E" w:rsidRDefault="00872E7A">
      <w:pPr>
        <w:pStyle w:val="a3"/>
        <w:spacing w:before="68"/>
      </w:pPr>
      <w:r>
        <w:lastRenderedPageBreak/>
        <w:t>Республике</w:t>
      </w:r>
      <w:r>
        <w:rPr>
          <w:spacing w:val="-6"/>
        </w:rPr>
        <w:t xml:space="preserve"> </w:t>
      </w:r>
      <w:r>
        <w:t>Башкортостан»;</w:t>
      </w:r>
    </w:p>
    <w:p w:rsidR="00E2775E" w:rsidRDefault="00E2775E">
      <w:pPr>
        <w:pStyle w:val="a3"/>
        <w:spacing w:before="2"/>
        <w:ind w:left="0"/>
        <w:rPr>
          <w:sz w:val="21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6" w:lineRule="auto"/>
        <w:ind w:right="1766" w:firstLine="0"/>
        <w:rPr>
          <w:sz w:val="24"/>
        </w:rPr>
      </w:pPr>
      <w:r>
        <w:rPr>
          <w:sz w:val="24"/>
        </w:rPr>
        <w:t xml:space="preserve">- 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17.10.2013 № 1155 «Федеральный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0" w:line="276" w:lineRule="auto"/>
        <w:ind w:right="540" w:firstLine="0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30.08.2013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0"/>
        <w:ind w:left="810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акты.</w:t>
      </w:r>
    </w:p>
    <w:p w:rsidR="00E2775E" w:rsidRDefault="00E2775E">
      <w:pPr>
        <w:pStyle w:val="a3"/>
        <w:ind w:left="0"/>
        <w:rPr>
          <w:sz w:val="21"/>
        </w:rPr>
      </w:pPr>
    </w:p>
    <w:p w:rsidR="00E2775E" w:rsidRDefault="00872E7A">
      <w:pPr>
        <w:pStyle w:val="a3"/>
        <w:spacing w:line="276" w:lineRule="auto"/>
        <w:ind w:right="106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эксперт</w:t>
      </w:r>
      <w:r>
        <w:rPr>
          <w:spacing w:val="-3"/>
        </w:rPr>
        <w:t xml:space="preserve"> </w:t>
      </w:r>
      <w:r>
        <w:t>оперирует</w:t>
      </w:r>
      <w:r>
        <w:rPr>
          <w:spacing w:val="-57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понятиями: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2" w:line="276" w:lineRule="auto"/>
        <w:ind w:right="320" w:firstLine="0"/>
        <w:rPr>
          <w:sz w:val="24"/>
        </w:rPr>
      </w:pPr>
      <w:r>
        <w:rPr>
          <w:sz w:val="24"/>
        </w:rPr>
        <w:t>контроль - процесс получения информации об изменениях внешних и внутренних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условий функционирования и развития ДОУ, несущих в себе угрозу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или,</w:t>
      </w:r>
      <w:r>
        <w:rPr>
          <w:spacing w:val="-3"/>
          <w:sz w:val="24"/>
        </w:rPr>
        <w:t xml:space="preserve"> </w:t>
      </w:r>
      <w:r>
        <w:rPr>
          <w:sz w:val="24"/>
        </w:rPr>
        <w:t>наоборот,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этого,</w:t>
      </w:r>
    </w:p>
    <w:p w:rsidR="00E2775E" w:rsidRDefault="00872E7A">
      <w:pPr>
        <w:pStyle w:val="a3"/>
        <w:spacing w:before="199" w:line="276" w:lineRule="auto"/>
        <w:ind w:right="1266"/>
      </w:pPr>
      <w:r>
        <w:t>процесс оценки работы ДОУ, а также выявления необходимости и организации</w:t>
      </w:r>
      <w:r>
        <w:rPr>
          <w:spacing w:val="-58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коррекции;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8" w:line="278" w:lineRule="auto"/>
        <w:ind w:right="637" w:firstLine="0"/>
        <w:rPr>
          <w:sz w:val="24"/>
        </w:rPr>
      </w:pPr>
      <w:r>
        <w:rPr>
          <w:sz w:val="24"/>
        </w:rPr>
        <w:t>измерение - оценка уровня образовательных достижений, содержание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5" w:line="276" w:lineRule="auto"/>
        <w:ind w:right="400" w:firstLine="0"/>
        <w:rPr>
          <w:sz w:val="24"/>
        </w:rPr>
      </w:pPr>
      <w:r>
        <w:rPr>
          <w:sz w:val="24"/>
        </w:rPr>
        <w:t>критерий - признак, на основании которого производится оценка, 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1" w:line="276" w:lineRule="auto"/>
        <w:ind w:right="177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количественно-качественные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</w:p>
    <w:p w:rsidR="00E2775E" w:rsidRDefault="00872E7A">
      <w:pPr>
        <w:pStyle w:val="a3"/>
        <w:spacing w:before="2" w:line="276" w:lineRule="auto"/>
        <w:ind w:right="106"/>
      </w:pPr>
      <w:r>
        <w:t>является установление степени соответствия измеряемых образовательных 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общепризнанной,</w:t>
      </w:r>
      <w:r>
        <w:rPr>
          <w:spacing w:val="-4"/>
        </w:rPr>
        <w:t xml:space="preserve"> </w:t>
      </w:r>
      <w:r>
        <w:t>зафиксированной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нормативных</w:t>
      </w:r>
      <w:r>
        <w:rPr>
          <w:spacing w:val="-57"/>
        </w:rPr>
        <w:t xml:space="preserve"> </w:t>
      </w:r>
      <w:r>
        <w:t>документах и локальных актах системе государственно-общественных требований к</w:t>
      </w:r>
      <w:r>
        <w:rPr>
          <w:spacing w:val="1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образования, а</w:t>
      </w:r>
      <w:r>
        <w:rPr>
          <w:spacing w:val="1"/>
        </w:rPr>
        <w:t xml:space="preserve"> </w:t>
      </w:r>
      <w:r>
        <w:t>также личностным</w:t>
      </w:r>
      <w:r>
        <w:rPr>
          <w:spacing w:val="-3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обучающихся;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9" w:line="276" w:lineRule="auto"/>
        <w:ind w:right="590" w:firstLine="0"/>
        <w:rPr>
          <w:sz w:val="24"/>
        </w:rPr>
      </w:pPr>
      <w:r>
        <w:rPr>
          <w:sz w:val="24"/>
        </w:rPr>
        <w:t>экспресс-экспертиза - изучение и анализ состояния образовательного 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 и результатов образовательной деятельности, с минимальной 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реализацией.</w:t>
      </w:r>
    </w:p>
    <w:p w:rsidR="00E2775E" w:rsidRDefault="00E2775E">
      <w:pPr>
        <w:pStyle w:val="a3"/>
        <w:ind w:left="0"/>
        <w:rPr>
          <w:sz w:val="26"/>
        </w:rPr>
      </w:pPr>
    </w:p>
    <w:p w:rsidR="00E2775E" w:rsidRDefault="00E2775E">
      <w:pPr>
        <w:pStyle w:val="a3"/>
        <w:spacing w:before="8"/>
        <w:ind w:left="0"/>
        <w:rPr>
          <w:sz w:val="36"/>
        </w:rPr>
      </w:pPr>
    </w:p>
    <w:p w:rsidR="00E2775E" w:rsidRDefault="00872E7A">
      <w:pPr>
        <w:pStyle w:val="Heading1"/>
      </w:pPr>
      <w:r>
        <w:t>Цель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образования:</w:t>
      </w:r>
    </w:p>
    <w:p w:rsidR="00E2775E" w:rsidRDefault="00E2775E">
      <w:pPr>
        <w:pStyle w:val="a3"/>
        <w:spacing w:before="8"/>
        <w:ind w:left="0"/>
        <w:rPr>
          <w:b/>
          <w:sz w:val="20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6" w:lineRule="auto"/>
        <w:ind w:right="584" w:firstLine="0"/>
        <w:rPr>
          <w:sz w:val="24"/>
        </w:rPr>
      </w:pPr>
      <w:r>
        <w:rPr>
          <w:sz w:val="24"/>
        </w:rPr>
        <w:t>получение объективной информации о состоянии качества образования в ДОУ,</w:t>
      </w:r>
      <w:r>
        <w:rPr>
          <w:spacing w:val="-58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0"/>
        <w:ind w:left="81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</w:p>
    <w:p w:rsidR="00E2775E" w:rsidRDefault="00E2775E">
      <w:pPr>
        <w:pStyle w:val="a3"/>
        <w:ind w:left="0"/>
        <w:rPr>
          <w:sz w:val="26"/>
        </w:rPr>
      </w:pPr>
    </w:p>
    <w:p w:rsidR="00E2775E" w:rsidRDefault="00E2775E">
      <w:pPr>
        <w:pStyle w:val="a3"/>
        <w:ind w:left="0"/>
        <w:rPr>
          <w:sz w:val="26"/>
        </w:rPr>
      </w:pPr>
    </w:p>
    <w:p w:rsidR="00E2775E" w:rsidRDefault="00872E7A">
      <w:pPr>
        <w:pStyle w:val="a3"/>
        <w:spacing w:before="161"/>
      </w:pPr>
      <w:r>
        <w:t>Принципы</w:t>
      </w:r>
      <w:r>
        <w:rPr>
          <w:spacing w:val="-4"/>
        </w:rPr>
        <w:t xml:space="preserve"> </w:t>
      </w:r>
      <w:proofErr w:type="gramStart"/>
      <w:r>
        <w:t>организации</w:t>
      </w:r>
      <w:r>
        <w:rPr>
          <w:spacing w:val="-5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ДОУ:</w:t>
      </w:r>
    </w:p>
    <w:p w:rsidR="00E2775E" w:rsidRDefault="00E2775E">
      <w:pPr>
        <w:sectPr w:rsidR="00E2775E">
          <w:pgSz w:w="11910" w:h="16840"/>
          <w:pgMar w:top="1040" w:right="740" w:bottom="280" w:left="1600" w:header="720" w:footer="720" w:gutter="0"/>
          <w:cols w:space="720"/>
        </w:sect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68" w:line="278" w:lineRule="auto"/>
        <w:ind w:right="590" w:firstLine="0"/>
        <w:rPr>
          <w:sz w:val="24"/>
        </w:rPr>
      </w:pPr>
      <w:r>
        <w:rPr>
          <w:sz w:val="24"/>
        </w:rPr>
        <w:lastRenderedPageBreak/>
        <w:t>объективности, достоверности, полноты и системности информации о качестве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6" w:line="278" w:lineRule="auto"/>
        <w:ind w:right="1115" w:firstLine="0"/>
        <w:rPr>
          <w:sz w:val="24"/>
        </w:rPr>
      </w:pPr>
      <w:r>
        <w:rPr>
          <w:sz w:val="24"/>
        </w:rPr>
        <w:t>реалистичности требований, норм и показателей качества образования,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личностной значимости;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5"/>
        <w:ind w:left="810"/>
        <w:rPr>
          <w:sz w:val="24"/>
        </w:rPr>
      </w:pPr>
      <w:r>
        <w:rPr>
          <w:sz w:val="24"/>
        </w:rPr>
        <w:t>открытости,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2775E" w:rsidRDefault="00E2775E">
      <w:pPr>
        <w:pStyle w:val="a3"/>
        <w:ind w:left="0"/>
        <w:rPr>
          <w:sz w:val="21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" w:line="276" w:lineRule="auto"/>
        <w:ind w:right="1288" w:firstLine="0"/>
        <w:rPr>
          <w:sz w:val="24"/>
        </w:rPr>
      </w:pPr>
      <w:r>
        <w:rPr>
          <w:sz w:val="24"/>
        </w:rPr>
        <w:t>сопоставимости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аналогами;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0" w:line="276" w:lineRule="auto"/>
        <w:ind w:right="128" w:firstLine="0"/>
        <w:rPr>
          <w:sz w:val="24"/>
        </w:rPr>
      </w:pPr>
      <w:r>
        <w:rPr>
          <w:sz w:val="24"/>
        </w:rPr>
        <w:t>доступности информации о состоянии и качестве образования для различных 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8" w:line="276" w:lineRule="auto"/>
        <w:ind w:right="775" w:firstLine="0"/>
        <w:rPr>
          <w:sz w:val="24"/>
        </w:rPr>
      </w:pPr>
      <w:proofErr w:type="spellStart"/>
      <w:r>
        <w:rPr>
          <w:sz w:val="24"/>
        </w:rPr>
        <w:t>инструментальности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 возможностей сбора данных, методик измерений,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их восприятию);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1" w:line="278" w:lineRule="auto"/>
        <w:ind w:right="1370" w:firstLine="0"/>
        <w:rPr>
          <w:sz w:val="24"/>
        </w:rPr>
      </w:pPr>
      <w:r>
        <w:rPr>
          <w:sz w:val="24"/>
        </w:rPr>
        <w:t>взаимного дополнения оценочных процедур, установление между 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взаимозависимостей;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5" w:line="276" w:lineRule="auto"/>
        <w:ind w:right="117" w:firstLine="0"/>
        <w:rPr>
          <w:sz w:val="24"/>
        </w:rPr>
      </w:pP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 xml:space="preserve">, реализуемый через включение педагогов в </w:t>
      </w:r>
      <w:proofErr w:type="spellStart"/>
      <w:r>
        <w:rPr>
          <w:sz w:val="24"/>
        </w:rPr>
        <w:t>критериальный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самооценку своей деятельности с опорой на объективные критерии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показатели;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9" w:line="276" w:lineRule="auto"/>
        <w:ind w:right="897" w:firstLine="0"/>
        <w:rPr>
          <w:sz w:val="24"/>
        </w:rPr>
      </w:pPr>
      <w:r>
        <w:rPr>
          <w:sz w:val="24"/>
        </w:rPr>
        <w:t>минимизации и сопоставимости системы показателей, единства подходов 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 реализации основных направлений оценивания (содержания, технологий,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аналогами;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3" w:line="276" w:lineRule="auto"/>
        <w:ind w:right="329" w:firstLine="0"/>
        <w:rPr>
          <w:sz w:val="24"/>
        </w:rPr>
      </w:pPr>
      <w:r>
        <w:rPr>
          <w:sz w:val="24"/>
        </w:rPr>
        <w:t>соблюдения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E2775E" w:rsidRDefault="00872E7A">
      <w:pPr>
        <w:pStyle w:val="Heading1"/>
        <w:spacing w:before="202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образования:</w:t>
      </w:r>
    </w:p>
    <w:p w:rsidR="00E2775E" w:rsidRDefault="00E2775E">
      <w:pPr>
        <w:pStyle w:val="a3"/>
        <w:spacing w:before="8"/>
        <w:ind w:left="0"/>
        <w:rPr>
          <w:b/>
          <w:sz w:val="20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6" w:lineRule="auto"/>
        <w:ind w:right="1441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1" w:line="276" w:lineRule="auto"/>
        <w:ind w:right="422" w:firstLine="0"/>
        <w:rPr>
          <w:sz w:val="24"/>
        </w:rPr>
      </w:pPr>
      <w:r>
        <w:rPr>
          <w:sz w:val="24"/>
        </w:rPr>
        <w:t>определение качества образовательных программ с учетом ФГОС ДО и запросов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1" w:line="276" w:lineRule="auto"/>
        <w:ind w:right="207" w:firstLine="0"/>
        <w:rPr>
          <w:sz w:val="24"/>
        </w:rPr>
      </w:pPr>
      <w:r>
        <w:rPr>
          <w:sz w:val="24"/>
        </w:rPr>
        <w:t>определение соответствия фактических образовательных условий ДОУ к 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ДОУ;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  <w:tab w:val="left" w:pos="6959"/>
        </w:tabs>
        <w:spacing w:before="198" w:line="278" w:lineRule="auto"/>
        <w:ind w:right="1106" w:firstLine="0"/>
        <w:rPr>
          <w:sz w:val="24"/>
        </w:rPr>
      </w:pPr>
      <w:r>
        <w:rPr>
          <w:sz w:val="24"/>
        </w:rPr>
        <w:t xml:space="preserve">определение </w:t>
      </w:r>
      <w:proofErr w:type="gramStart"/>
      <w:r>
        <w:rPr>
          <w:sz w:val="24"/>
        </w:rPr>
        <w:t>степени соответствия результатов освоения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114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15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z w:val="24"/>
        </w:rPr>
        <w:tab/>
        <w:t>стандарту</w:t>
      </w:r>
    </w:p>
    <w:p w:rsidR="00E2775E" w:rsidRDefault="00872E7A">
      <w:pPr>
        <w:pStyle w:val="a3"/>
        <w:spacing w:line="448" w:lineRule="auto"/>
        <w:ind w:right="8088"/>
      </w:pPr>
      <w:r>
        <w:t>дошкольного</w:t>
      </w:r>
      <w:r>
        <w:rPr>
          <w:spacing w:val="-57"/>
        </w:rPr>
        <w:t xml:space="preserve"> </w:t>
      </w:r>
      <w:r>
        <w:t>образования;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E2775E" w:rsidRDefault="00E2775E">
      <w:pPr>
        <w:rPr>
          <w:sz w:val="24"/>
        </w:rPr>
        <w:sectPr w:rsidR="00E2775E">
          <w:pgSz w:w="11910" w:h="16840"/>
          <w:pgMar w:top="1040" w:right="740" w:bottom="280" w:left="1600" w:header="720" w:footer="720" w:gutter="0"/>
          <w:cols w:space="720"/>
        </w:sect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68" w:line="278" w:lineRule="auto"/>
        <w:ind w:right="239" w:firstLine="0"/>
        <w:rPr>
          <w:sz w:val="24"/>
        </w:rPr>
      </w:pPr>
      <w:r>
        <w:rPr>
          <w:sz w:val="24"/>
        </w:rPr>
        <w:lastRenderedPageBreak/>
        <w:t>повышение квалификации педагогов ДОУ в области оценки качества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оценочных процедур;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6" w:line="278" w:lineRule="auto"/>
        <w:ind w:right="30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5" w:line="276" w:lineRule="auto"/>
        <w:ind w:right="501" w:firstLine="0"/>
        <w:rPr>
          <w:sz w:val="24"/>
        </w:rPr>
      </w:pPr>
      <w:r>
        <w:rPr>
          <w:sz w:val="24"/>
        </w:rPr>
        <w:t>обеспечение руководителя ДОУ аналитической информацией, необходимой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 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E2775E" w:rsidRDefault="00872E7A" w:rsidP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0"/>
        <w:ind w:left="810"/>
        <w:rPr>
          <w:sz w:val="24"/>
        </w:rPr>
      </w:pPr>
      <w:r>
        <w:rPr>
          <w:sz w:val="24"/>
        </w:rPr>
        <w:t>контроль;</w:t>
      </w:r>
    </w:p>
    <w:p w:rsidR="00872E7A" w:rsidRPr="00872E7A" w:rsidRDefault="00872E7A" w:rsidP="00872E7A">
      <w:pPr>
        <w:pStyle w:val="a4"/>
        <w:tabs>
          <w:tab w:val="left" w:pos="809"/>
          <w:tab w:val="left" w:pos="810"/>
        </w:tabs>
        <w:spacing w:before="200"/>
        <w:ind w:left="810"/>
        <w:rPr>
          <w:sz w:val="24"/>
        </w:rPr>
      </w:pPr>
    </w:p>
    <w:p w:rsidR="00E2775E" w:rsidRPr="00872E7A" w:rsidRDefault="00872E7A" w:rsidP="00872E7A">
      <w:pPr>
        <w:pStyle w:val="Heading1"/>
      </w:pPr>
      <w:r>
        <w:t>Источники,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образования: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56"/>
        <w:ind w:left="810"/>
        <w:rPr>
          <w:sz w:val="24"/>
        </w:rPr>
      </w:pPr>
      <w:r>
        <w:rPr>
          <w:sz w:val="24"/>
        </w:rPr>
        <w:t>мониторинг;</w:t>
      </w:r>
    </w:p>
    <w:p w:rsidR="00E2775E" w:rsidRDefault="00E2775E">
      <w:pPr>
        <w:pStyle w:val="a3"/>
        <w:spacing w:before="10"/>
        <w:ind w:left="0"/>
        <w:rPr>
          <w:sz w:val="20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left="810"/>
        <w:rPr>
          <w:sz w:val="24"/>
        </w:rPr>
      </w:pP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,</w:t>
      </w:r>
    </w:p>
    <w:p w:rsidR="00E2775E" w:rsidRDefault="00E2775E">
      <w:pPr>
        <w:pStyle w:val="a3"/>
        <w:ind w:left="0"/>
        <w:rPr>
          <w:sz w:val="21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"/>
        <w:ind w:left="810"/>
        <w:rPr>
          <w:sz w:val="24"/>
        </w:rPr>
      </w:pPr>
      <w:proofErr w:type="gramStart"/>
      <w:r>
        <w:rPr>
          <w:sz w:val="24"/>
        </w:rPr>
        <w:t>экспертные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оценивания;</w:t>
      </w:r>
    </w:p>
    <w:p w:rsidR="00E2775E" w:rsidRDefault="00E2775E">
      <w:pPr>
        <w:pStyle w:val="a3"/>
        <w:ind w:left="0"/>
        <w:rPr>
          <w:sz w:val="21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"/>
        <w:ind w:left="810"/>
        <w:rPr>
          <w:sz w:val="24"/>
        </w:rPr>
      </w:pPr>
      <w:r>
        <w:rPr>
          <w:sz w:val="24"/>
        </w:rPr>
        <w:t>анкетирование;</w:t>
      </w:r>
    </w:p>
    <w:p w:rsidR="00E2775E" w:rsidRDefault="00E2775E">
      <w:pPr>
        <w:pStyle w:val="a3"/>
        <w:spacing w:before="9"/>
        <w:ind w:left="0"/>
        <w:rPr>
          <w:sz w:val="20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"/>
        <w:ind w:left="810"/>
        <w:rPr>
          <w:sz w:val="24"/>
        </w:rPr>
      </w:pPr>
      <w:r>
        <w:rPr>
          <w:sz w:val="24"/>
        </w:rPr>
        <w:t>социологический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опрос;</w:t>
      </w:r>
    </w:p>
    <w:p w:rsidR="00E2775E" w:rsidRDefault="00E2775E">
      <w:pPr>
        <w:pStyle w:val="a3"/>
        <w:spacing w:before="1"/>
        <w:ind w:left="0"/>
        <w:rPr>
          <w:sz w:val="21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статистическая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отчетность</w:t>
      </w:r>
    </w:p>
    <w:p w:rsidR="00E2775E" w:rsidRDefault="00E2775E">
      <w:pPr>
        <w:pStyle w:val="a3"/>
        <w:spacing w:before="10"/>
        <w:ind w:left="0"/>
        <w:rPr>
          <w:sz w:val="20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</w:p>
    <w:p w:rsidR="00E2775E" w:rsidRDefault="00E2775E">
      <w:pPr>
        <w:pStyle w:val="a3"/>
        <w:ind w:left="0"/>
        <w:rPr>
          <w:sz w:val="26"/>
        </w:rPr>
      </w:pPr>
    </w:p>
    <w:p w:rsidR="00E2775E" w:rsidRDefault="00E2775E">
      <w:pPr>
        <w:pStyle w:val="a3"/>
        <w:ind w:left="0"/>
        <w:rPr>
          <w:sz w:val="26"/>
        </w:rPr>
      </w:pPr>
    </w:p>
    <w:p w:rsidR="00E2775E" w:rsidRDefault="00872E7A">
      <w:pPr>
        <w:pStyle w:val="Heading1"/>
        <w:spacing w:before="165"/>
      </w:pPr>
      <w:r>
        <w:t>Основные</w:t>
      </w:r>
      <w:r>
        <w:rPr>
          <w:spacing w:val="-3"/>
        </w:rPr>
        <w:t xml:space="preserve"> </w:t>
      </w:r>
      <w:r>
        <w:t>результаты</w:t>
      </w:r>
    </w:p>
    <w:p w:rsidR="00E2775E" w:rsidRDefault="00E2775E">
      <w:pPr>
        <w:pStyle w:val="a3"/>
        <w:spacing w:before="1"/>
        <w:ind w:left="0"/>
        <w:rPr>
          <w:b/>
          <w:sz w:val="21"/>
        </w:rPr>
      </w:pPr>
    </w:p>
    <w:p w:rsidR="00E2775E" w:rsidRDefault="00872E7A">
      <w:pPr>
        <w:ind w:left="102"/>
        <w:rPr>
          <w:b/>
          <w:sz w:val="24"/>
        </w:rPr>
      </w:pP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E2775E" w:rsidRDefault="00E2775E">
      <w:pPr>
        <w:pStyle w:val="a3"/>
        <w:spacing w:before="8"/>
        <w:ind w:left="0"/>
        <w:rPr>
          <w:b/>
          <w:sz w:val="20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6" w:lineRule="auto"/>
        <w:ind w:right="51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изменений,</w:t>
      </w:r>
    </w:p>
    <w:p w:rsidR="00E2775E" w:rsidRDefault="00872E7A">
      <w:pPr>
        <w:pStyle w:val="a3"/>
        <w:spacing w:line="275" w:lineRule="exact"/>
      </w:pPr>
      <w:proofErr w:type="gramStart"/>
      <w:r>
        <w:t>влияющих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ДОУ;</w:t>
      </w:r>
    </w:p>
    <w:p w:rsidR="00E2775E" w:rsidRDefault="00E2775E">
      <w:pPr>
        <w:pStyle w:val="a3"/>
        <w:spacing w:before="1"/>
        <w:ind w:left="0"/>
        <w:rPr>
          <w:sz w:val="21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6" w:lineRule="auto"/>
        <w:ind w:right="567" w:firstLine="0"/>
        <w:rPr>
          <w:sz w:val="24"/>
        </w:rPr>
      </w:pPr>
      <w:r>
        <w:rPr>
          <w:sz w:val="24"/>
        </w:rPr>
        <w:t>получение объективной информации о функционировании и развитии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ДОУ,</w:t>
      </w:r>
      <w:r>
        <w:rPr>
          <w:spacing w:val="-5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8" w:line="278" w:lineRule="auto"/>
        <w:ind w:right="396" w:firstLine="0"/>
        <w:rPr>
          <w:sz w:val="24"/>
        </w:rPr>
      </w:pP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5" w:line="276" w:lineRule="auto"/>
        <w:ind w:right="223" w:firstLine="0"/>
        <w:rPr>
          <w:sz w:val="24"/>
        </w:rPr>
      </w:pPr>
      <w:r>
        <w:rPr>
          <w:sz w:val="24"/>
        </w:rPr>
        <w:t>принятие обоснованных и своевременных управленческих решений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повышение уровня информированности потребителей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0"/>
        <w:ind w:left="810"/>
        <w:rPr>
          <w:sz w:val="24"/>
        </w:rPr>
      </w:pPr>
      <w:r>
        <w:rPr>
          <w:sz w:val="24"/>
        </w:rPr>
        <w:t>прогнозирование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E2775E" w:rsidRDefault="00E2775E">
      <w:pPr>
        <w:rPr>
          <w:sz w:val="24"/>
        </w:rPr>
        <w:sectPr w:rsidR="00E2775E">
          <w:pgSz w:w="11910" w:h="16840"/>
          <w:pgMar w:top="1040" w:right="740" w:bottom="280" w:left="1600" w:header="720" w:footer="720" w:gutter="0"/>
          <w:cols w:space="720"/>
        </w:sectPr>
      </w:pPr>
    </w:p>
    <w:p w:rsidR="00E2775E" w:rsidRDefault="00872E7A">
      <w:pPr>
        <w:pStyle w:val="Heading1"/>
        <w:spacing w:before="73" w:line="278" w:lineRule="auto"/>
        <w:ind w:right="307"/>
      </w:pPr>
      <w:r>
        <w:lastRenderedPageBreak/>
        <w:t>Предметом ВСОКО в ДОУ является деятельность, основанная на систематическом</w:t>
      </w:r>
      <w:r>
        <w:rPr>
          <w:spacing w:val="-57"/>
        </w:rPr>
        <w:t xml:space="preserve"> </w:t>
      </w:r>
      <w:r>
        <w:t>анализе: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1"/>
        <w:ind w:left="810"/>
        <w:rPr>
          <w:sz w:val="24"/>
        </w:rPr>
      </w:pP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2775E" w:rsidRDefault="00E2775E">
      <w:pPr>
        <w:pStyle w:val="a3"/>
        <w:spacing w:before="1"/>
        <w:ind w:left="0"/>
        <w:rPr>
          <w:sz w:val="21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E2775E" w:rsidRDefault="00E2775E">
      <w:pPr>
        <w:pStyle w:val="a3"/>
        <w:spacing w:before="10"/>
        <w:ind w:left="0"/>
        <w:rPr>
          <w:sz w:val="20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2775E" w:rsidRDefault="00E2775E">
      <w:pPr>
        <w:pStyle w:val="a3"/>
        <w:ind w:left="0"/>
        <w:rPr>
          <w:sz w:val="26"/>
        </w:rPr>
      </w:pPr>
    </w:p>
    <w:p w:rsidR="00E2775E" w:rsidRDefault="00E2775E">
      <w:pPr>
        <w:pStyle w:val="a3"/>
        <w:ind w:left="0"/>
        <w:rPr>
          <w:sz w:val="26"/>
        </w:rPr>
      </w:pPr>
    </w:p>
    <w:p w:rsidR="00E2775E" w:rsidRDefault="00E2775E">
      <w:pPr>
        <w:pStyle w:val="a3"/>
        <w:ind w:left="0"/>
        <w:rPr>
          <w:sz w:val="26"/>
        </w:rPr>
      </w:pPr>
    </w:p>
    <w:p w:rsidR="00E2775E" w:rsidRDefault="00E2775E">
      <w:pPr>
        <w:pStyle w:val="a3"/>
        <w:spacing w:before="5"/>
        <w:ind w:left="0"/>
        <w:rPr>
          <w:sz w:val="33"/>
        </w:rPr>
      </w:pPr>
    </w:p>
    <w:p w:rsidR="00E2775E" w:rsidRDefault="00872E7A">
      <w:pPr>
        <w:pStyle w:val="Heading1"/>
        <w:tabs>
          <w:tab w:val="left" w:pos="6675"/>
        </w:tabs>
        <w:spacing w:line="276" w:lineRule="auto"/>
        <w:ind w:right="1424"/>
      </w:pPr>
      <w:r>
        <w:t>Качество</w:t>
      </w:r>
      <w:r>
        <w:rPr>
          <w:spacing w:val="57"/>
        </w:rPr>
        <w:t xml:space="preserve"> </w:t>
      </w:r>
      <w:r>
        <w:t>содержания</w:t>
      </w:r>
      <w:r>
        <w:rPr>
          <w:spacing w:val="119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организации</w:t>
      </w:r>
      <w:r>
        <w:rPr>
          <w:spacing w:val="118"/>
        </w:rPr>
        <w:t xml:space="preserve"> </w:t>
      </w:r>
      <w:r>
        <w:t>образовательной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выявляется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оценки:</w:t>
      </w:r>
    </w:p>
    <w:p w:rsidR="00E2775E" w:rsidRDefault="00872E7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96"/>
        <w:rPr>
          <w:sz w:val="24"/>
        </w:rPr>
      </w:pP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ДО,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:rsidR="00E2775E" w:rsidRDefault="00E2775E">
      <w:pPr>
        <w:pStyle w:val="a3"/>
        <w:spacing w:before="1"/>
        <w:ind w:left="0"/>
        <w:rPr>
          <w:sz w:val="21"/>
        </w:rPr>
      </w:pPr>
    </w:p>
    <w:p w:rsidR="00E2775E" w:rsidRDefault="00872E7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rPr>
          <w:sz w:val="24"/>
        </w:rPr>
      </w:pP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E2775E" w:rsidRDefault="00E2775E">
      <w:pPr>
        <w:pStyle w:val="a3"/>
        <w:spacing w:before="10"/>
        <w:ind w:left="0"/>
        <w:rPr>
          <w:sz w:val="20"/>
        </w:rPr>
      </w:pPr>
    </w:p>
    <w:p w:rsidR="00E2775E" w:rsidRDefault="00872E7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left="102" w:right="1872" w:firstLine="0"/>
        <w:rPr>
          <w:sz w:val="24"/>
        </w:rPr>
      </w:pP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(организованного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E2775E" w:rsidRDefault="00872E7A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201"/>
        <w:rPr>
          <w:sz w:val="24"/>
        </w:rPr>
      </w:pP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E2775E" w:rsidRDefault="00E2775E">
      <w:pPr>
        <w:pStyle w:val="a3"/>
        <w:spacing w:before="5"/>
        <w:ind w:left="0"/>
        <w:rPr>
          <w:sz w:val="21"/>
        </w:rPr>
      </w:pPr>
    </w:p>
    <w:p w:rsidR="00E2775E" w:rsidRDefault="00872E7A">
      <w:pPr>
        <w:pStyle w:val="Heading1"/>
      </w:pPr>
      <w:r>
        <w:t>Показатели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4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ДО:</w:t>
      </w:r>
    </w:p>
    <w:p w:rsidR="00E2775E" w:rsidRDefault="00E2775E">
      <w:pPr>
        <w:pStyle w:val="a3"/>
        <w:spacing w:before="5"/>
        <w:ind w:left="0"/>
        <w:rPr>
          <w:b/>
          <w:sz w:val="20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"/>
        <w:ind w:left="81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E2775E" w:rsidRDefault="00E2775E">
      <w:pPr>
        <w:pStyle w:val="a3"/>
        <w:spacing w:before="1"/>
        <w:ind w:left="0"/>
        <w:rPr>
          <w:sz w:val="21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E2775E" w:rsidRDefault="00E2775E">
      <w:pPr>
        <w:pStyle w:val="a3"/>
        <w:spacing w:before="10"/>
        <w:ind w:left="0"/>
        <w:rPr>
          <w:sz w:val="20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6" w:lineRule="auto"/>
        <w:ind w:right="962" w:firstLine="0"/>
        <w:rPr>
          <w:sz w:val="24"/>
        </w:rPr>
      </w:pPr>
      <w:r>
        <w:rPr>
          <w:sz w:val="24"/>
        </w:rPr>
        <w:t>наличие учебного плана, годового календарного учебного графика, краткой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1" w:line="276" w:lineRule="auto"/>
        <w:ind w:right="310" w:firstLine="0"/>
        <w:rPr>
          <w:sz w:val="24"/>
        </w:rPr>
      </w:pPr>
      <w:r>
        <w:rPr>
          <w:sz w:val="24"/>
        </w:rPr>
        <w:t>наличие обязательной части и части, формируемой участниками 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0" w:line="276" w:lineRule="auto"/>
        <w:ind w:right="138" w:firstLine="0"/>
        <w:rPr>
          <w:sz w:val="24"/>
        </w:rPr>
      </w:pPr>
      <w:r>
        <w:rPr>
          <w:sz w:val="24"/>
        </w:rPr>
        <w:t>соответствие целевого, содержательного и организационного компонента ООП ДО,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0" w:line="276" w:lineRule="auto"/>
        <w:ind w:right="354" w:firstLine="0"/>
        <w:rPr>
          <w:sz w:val="24"/>
        </w:rPr>
      </w:pPr>
      <w:proofErr w:type="gramStart"/>
      <w:r>
        <w:rPr>
          <w:sz w:val="24"/>
        </w:rPr>
        <w:t>целевая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формируемой участниками образовательных отношений, разработаны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потребителей;</w:t>
      </w:r>
      <w:proofErr w:type="gramEnd"/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1" w:line="276" w:lineRule="auto"/>
        <w:ind w:right="179" w:firstLine="0"/>
        <w:rPr>
          <w:sz w:val="24"/>
        </w:rPr>
      </w:pPr>
      <w:proofErr w:type="gramStart"/>
      <w:r>
        <w:rPr>
          <w:sz w:val="24"/>
        </w:rPr>
        <w:t>целевая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ДО,</w:t>
      </w:r>
      <w:r>
        <w:rPr>
          <w:spacing w:val="-57"/>
          <w:sz w:val="24"/>
        </w:rPr>
        <w:t xml:space="preserve"> </w:t>
      </w:r>
      <w:r>
        <w:rPr>
          <w:sz w:val="24"/>
        </w:rPr>
        <w:t>в части, формируемой участниками образовательных отношений, разработаны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со спецификой национальных,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и иных условий, в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 деятельность;</w:t>
      </w:r>
      <w:proofErr w:type="gramEnd"/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99" w:line="276" w:lineRule="auto"/>
        <w:ind w:right="238" w:firstLine="0"/>
        <w:rPr>
          <w:sz w:val="24"/>
        </w:rPr>
      </w:pPr>
      <w:r>
        <w:rPr>
          <w:sz w:val="24"/>
        </w:rPr>
        <w:t>целевая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разработаны</w:t>
      </w:r>
      <w:proofErr w:type="gramEnd"/>
      <w:r>
        <w:rPr>
          <w:sz w:val="24"/>
        </w:rPr>
        <w:t xml:space="preserve"> на основе учета потребностей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E2775E" w:rsidRDefault="00E2775E">
      <w:pPr>
        <w:spacing w:line="276" w:lineRule="auto"/>
        <w:rPr>
          <w:sz w:val="24"/>
        </w:rPr>
        <w:sectPr w:rsidR="00E2775E">
          <w:pgSz w:w="11910" w:h="16840"/>
          <w:pgMar w:top="1040" w:right="740" w:bottom="280" w:left="1600" w:header="720" w:footer="720" w:gutter="0"/>
          <w:cols w:space="720"/>
        </w:sectPr>
      </w:pPr>
    </w:p>
    <w:p w:rsidR="00E2775E" w:rsidRDefault="00872E7A">
      <w:pPr>
        <w:pStyle w:val="Heading1"/>
        <w:spacing w:before="72" w:line="276" w:lineRule="auto"/>
        <w:ind w:right="344"/>
      </w:pPr>
      <w:r>
        <w:lastRenderedPageBreak/>
        <w:t xml:space="preserve">Критерии оценки соответствия ООП </w:t>
      </w:r>
      <w:proofErr w:type="gramStart"/>
      <w:r>
        <w:t>ДО</w:t>
      </w:r>
      <w:proofErr w:type="gramEnd"/>
      <w:r>
        <w:t xml:space="preserve"> требованиям ФГОС ДО: 0 - показатель не</w:t>
      </w:r>
      <w:r>
        <w:rPr>
          <w:spacing w:val="-57"/>
        </w:rPr>
        <w:t xml:space="preserve"> </w:t>
      </w:r>
      <w:r>
        <w:t>представлен</w:t>
      </w:r>
    </w:p>
    <w:p w:rsidR="00E2775E" w:rsidRDefault="00872E7A">
      <w:pPr>
        <w:pStyle w:val="a3"/>
        <w:spacing w:before="196" w:line="276" w:lineRule="auto"/>
        <w:ind w:right="238"/>
      </w:pPr>
      <w:r>
        <w:t>1- соответствует в меньшей степени 2- соответствует в большей степени 3- соответствует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</w:p>
    <w:p w:rsidR="00E2775E" w:rsidRDefault="00E2775E">
      <w:pPr>
        <w:pStyle w:val="a3"/>
        <w:ind w:left="0"/>
        <w:rPr>
          <w:sz w:val="26"/>
        </w:rPr>
      </w:pPr>
    </w:p>
    <w:p w:rsidR="00E2775E" w:rsidRDefault="00E2775E">
      <w:pPr>
        <w:pStyle w:val="a3"/>
        <w:spacing w:before="8"/>
        <w:ind w:left="0"/>
        <w:rPr>
          <w:sz w:val="36"/>
        </w:rPr>
      </w:pPr>
    </w:p>
    <w:p w:rsidR="00E2775E" w:rsidRDefault="00872E7A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201" w:line="276" w:lineRule="auto"/>
        <w:ind w:right="294" w:firstLine="0"/>
        <w:rPr>
          <w:sz w:val="24"/>
        </w:rPr>
      </w:pP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потребителей.</w:t>
      </w:r>
    </w:p>
    <w:sectPr w:rsidR="00E2775E" w:rsidSect="00E2775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238"/>
    <w:multiLevelType w:val="hybridMultilevel"/>
    <w:tmpl w:val="E7E6FC5E"/>
    <w:lvl w:ilvl="0" w:tplc="43EC3790">
      <w:start w:val="1"/>
      <w:numFmt w:val="decimal"/>
      <w:lvlText w:val="%1)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425D18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2" w:tplc="BE264A52">
      <w:numFmt w:val="bullet"/>
      <w:lvlText w:val="•"/>
      <w:lvlJc w:val="left"/>
      <w:pPr>
        <w:ind w:left="2569" w:hanging="708"/>
      </w:pPr>
      <w:rPr>
        <w:rFonts w:hint="default"/>
        <w:lang w:val="ru-RU" w:eastAsia="en-US" w:bidi="ar-SA"/>
      </w:rPr>
    </w:lvl>
    <w:lvl w:ilvl="3" w:tplc="8C2622EC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 w:tplc="3FACF9CE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FADC73A8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4E9E799C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 w:tplc="C7081E6E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AEA44A3A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1">
    <w:nsid w:val="70734A36"/>
    <w:multiLevelType w:val="hybridMultilevel"/>
    <w:tmpl w:val="74C66F40"/>
    <w:lvl w:ilvl="0" w:tplc="6FC2D4D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76C74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EB6DEA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6A8C1E5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809427C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706304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C60DE3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C7BAB61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24ECE69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775E"/>
    <w:rsid w:val="006C5A95"/>
    <w:rsid w:val="00872E7A"/>
    <w:rsid w:val="00A97BE4"/>
    <w:rsid w:val="00E2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77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775E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2775E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2775E"/>
    <w:pPr>
      <w:ind w:left="102"/>
    </w:pPr>
  </w:style>
  <w:style w:type="paragraph" w:customStyle="1" w:styleId="TableParagraph">
    <w:name w:val="Table Paragraph"/>
    <w:basedOn w:val="a"/>
    <w:uiPriority w:val="1"/>
    <w:qFormat/>
    <w:rsid w:val="00E2775E"/>
  </w:style>
  <w:style w:type="paragraph" w:styleId="a5">
    <w:name w:val="Balloon Text"/>
    <w:basedOn w:val="a"/>
    <w:link w:val="a6"/>
    <w:uiPriority w:val="99"/>
    <w:semiHidden/>
    <w:unhideWhenUsed/>
    <w:rsid w:val="0087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E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1473</Words>
  <Characters>8399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ААСТАСИЯ</cp:lastModifiedBy>
  <cp:revision>4</cp:revision>
  <dcterms:created xsi:type="dcterms:W3CDTF">2022-10-19T16:48:00Z</dcterms:created>
  <dcterms:modified xsi:type="dcterms:W3CDTF">2022-10-21T12:42:00Z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</Properties>
</file>